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E24C">
      <w:pPr>
        <w:jc w:val="center"/>
        <w:rPr>
          <w:rFonts w:hint="default" w:ascii="Times New Roman" w:hAnsi="Times New Roman" w:cs="Times New Roman" w:eastAsiaTheme="minorEastAsia"/>
          <w:lang w:val="en-US" w:eastAsia="zh-CN"/>
        </w:rPr>
      </w:pPr>
      <w:r>
        <w:rPr>
          <w:rFonts w:hint="default" w:ascii="Times New Roman" w:hAnsi="Times New Roman" w:cs="Times New Roman"/>
          <w:b/>
          <w:bCs/>
          <w:sz w:val="32"/>
          <w:szCs w:val="40"/>
          <w:lang w:val="en-US" w:eastAsia="zh-CN"/>
        </w:rPr>
        <w:t>其他需要说明的事项</w:t>
      </w:r>
    </w:p>
    <w:p w14:paraId="5FC06C7B">
      <w:pPr>
        <w:keepNext w:val="0"/>
        <w:keepLines w:val="0"/>
        <w:widowControl/>
        <w:suppressLineNumbers w:val="0"/>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根据《建设项目竣工环境保护验收暂行办法》，</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其他需要说明的事项</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中应如实记载的内容包括环境保护设施设计、施工和验收过程简况，环境影响报告书（表）及其审批部门审批决定中提出的，除环境保护设施外的其他环境保护措施的落实情况，以及整改工作情况等，现将建设单位需要说明的具体内容和要求列举如下：</w:t>
      </w:r>
    </w:p>
    <w:p w14:paraId="2EEB1DA6">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1 环境保护设施设计、施工和验收过程简况</w:t>
      </w:r>
    </w:p>
    <w:p w14:paraId="17C43F1C">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1.1 设计简况</w:t>
      </w:r>
    </w:p>
    <w:p w14:paraId="637B7512">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本项目为马鞍山盛平新材料科技有限公司耐火材料生产线升级改造项目。</w:t>
      </w:r>
    </w:p>
    <w:p w14:paraId="1330DD5F">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本项目环境保护措施包括：</w:t>
      </w:r>
    </w:p>
    <w:p w14:paraId="2F480D6B">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（1）废气：</w:t>
      </w:r>
      <w:r>
        <w:rPr>
          <w:rFonts w:hint="eastAsia" w:ascii="Times New Roman" w:hAnsi="Times New Roman" w:eastAsia="宋体" w:cs="Times New Roman"/>
          <w:sz w:val="24"/>
          <w:szCs w:val="24"/>
          <w:lang w:val="en-US" w:eastAsia="zh-CN"/>
        </w:rPr>
        <w:t>破碎及筛分废气经过布袋除尘后</w:t>
      </w:r>
      <w:r>
        <w:rPr>
          <w:rFonts w:hint="default" w:ascii="Times New Roman" w:hAnsi="Times New Roman" w:cs="Times New Roman"/>
          <w:sz w:val="24"/>
          <w:szCs w:val="24"/>
          <w:lang w:val="en-US" w:eastAsia="zh-CN"/>
        </w:rPr>
        <w:t>通过1根</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lang w:val="en-US" w:eastAsia="zh-CN"/>
        </w:rPr>
        <w:t>m高的排气筒（DA0</w:t>
      </w:r>
      <w:r>
        <w:rPr>
          <w:rFonts w:hint="eastAsia" w:ascii="Times New Roman" w:hAnsi="Times New Roman" w:cs="Times New Roman"/>
          <w:sz w:val="24"/>
          <w:szCs w:val="24"/>
          <w:lang w:val="en-US" w:eastAsia="zh-CN"/>
        </w:rPr>
        <w:t>01</w:t>
      </w:r>
      <w:r>
        <w:rPr>
          <w:rFonts w:hint="default" w:ascii="Times New Roman" w:hAnsi="Times New Roman" w:cs="Times New Roman"/>
          <w:sz w:val="24"/>
          <w:szCs w:val="24"/>
          <w:lang w:val="en-US" w:eastAsia="zh-CN"/>
        </w:rPr>
        <w:t>）排放</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废气颗粒物排放满足《大气污染物综合排放标准》（GB16297-1996）表2中颗粒物准限值要求。</w:t>
      </w:r>
    </w:p>
    <w:p w14:paraId="6669DD3D">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（2）废水：本项目废水包含球磨废水以及生活污水。球磨废水经沉淀压滤后回用至球磨不外排，生活污水经化粪池处理后</w:t>
      </w:r>
      <w:r>
        <w:rPr>
          <w:rFonts w:hint="eastAsia" w:ascii="Times New Roman" w:hAnsi="Times New Roman" w:cs="Times New Roman"/>
          <w:sz w:val="24"/>
          <w:szCs w:val="24"/>
          <w:lang w:val="en-US" w:eastAsia="zh-CN"/>
        </w:rPr>
        <w:t>达到《污水综合排放标准》（GB8978-1996）表4中三级标准和王家山污水处理厂接管标准（以二者较严的标准值执行）后</w:t>
      </w:r>
      <w:r>
        <w:rPr>
          <w:rFonts w:hint="default" w:ascii="Times New Roman" w:hAnsi="Times New Roman" w:cs="Times New Roman"/>
          <w:sz w:val="24"/>
          <w:szCs w:val="24"/>
          <w:lang w:val="en-US" w:eastAsia="zh-CN"/>
        </w:rPr>
        <w:t>进入王家山污水处理厂处理。。</w:t>
      </w:r>
    </w:p>
    <w:p w14:paraId="56CC7B60">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（3）噪声：采取选用低噪设备、厂房建筑隔声、设备基础减振等降噪措施；同时合理规划布局，高噪声设备远离厂界，加强设备维护保养，使设备处于良好运行状态，减少对周围环境的影响。</w:t>
      </w:r>
    </w:p>
    <w:p w14:paraId="5580BFFD">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固废：厂区设置危废暂存库1间，占地面积为10m2，位于碾泥车间，满足《危险废物贮存污染控制标准》（GB18597-2023）中相关规定。危废暂存库用于废油等临时存放，委托马鞍山关东润滑油有限责任公司，含铁料外售马鞍山市红松冷轧实业有限公司，滤渣外售九江垅之高贸易有限公司。</w:t>
      </w:r>
    </w:p>
    <w:p w14:paraId="53D8E17D">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1.</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验收过程</w:t>
      </w:r>
      <w:r>
        <w:rPr>
          <w:rFonts w:hint="default" w:ascii="Times New Roman" w:hAnsi="Times New Roman" w:cs="Times New Roman"/>
          <w:b/>
          <w:bCs/>
          <w:sz w:val="24"/>
          <w:szCs w:val="24"/>
        </w:rPr>
        <w:t>简介</w:t>
      </w:r>
    </w:p>
    <w:p w14:paraId="6B2031D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本项目于202</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月开工建设，202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月竣工进入试运行，根据《中华人民共和国环境保护法》、《建设项目环境保护管理条例》及《建设项目竣工环境保护验收管理办法》等法规文件的要求，</w:t>
      </w:r>
      <w:r>
        <w:rPr>
          <w:rFonts w:hint="default" w:ascii="Times New Roman" w:hAnsi="Times New Roman" w:cs="Times New Roman"/>
          <w:sz w:val="24"/>
          <w:szCs w:val="24"/>
          <w:lang w:val="en-US" w:eastAsia="zh-CN"/>
        </w:rPr>
        <w:t>马鞍山盛平新材料科技有限公司</w:t>
      </w:r>
      <w:r>
        <w:rPr>
          <w:rFonts w:hint="default" w:ascii="Times New Roman" w:hAnsi="Times New Roman" w:cs="Times New Roman"/>
          <w:sz w:val="24"/>
          <w:szCs w:val="24"/>
        </w:rPr>
        <w:t>于202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月委托中钢集团马鞍山矿山研究总院股份有限公司对</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马鞍山盛平新材料科技有限公司耐火材料生产线升级改造项目</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进行竣工环境保护验收工作。接受委托后中钢集团马鞍山矿山研究总院股份有限公司组织技术人员对项目现场进行了实地勘察并查阅了建设单位所提供的有关资料，检查了污染物治理及排放、环保措施的落实情况，并委托安徽中检安环检测技术有限公司于2025年</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日组织实施了现场废气、</w:t>
      </w:r>
      <w:r>
        <w:rPr>
          <w:rFonts w:hint="default" w:ascii="Times New Roman" w:hAnsi="Times New Roman" w:cs="Times New Roman"/>
          <w:sz w:val="24"/>
          <w:szCs w:val="24"/>
          <w:lang w:val="en-US" w:eastAsia="zh-CN"/>
        </w:rPr>
        <w:t>废水、</w:t>
      </w:r>
      <w:r>
        <w:rPr>
          <w:rFonts w:hint="default" w:ascii="Times New Roman" w:hAnsi="Times New Roman" w:cs="Times New Roman"/>
          <w:sz w:val="24"/>
          <w:szCs w:val="24"/>
        </w:rPr>
        <w:t>噪声监测。根据监测结果及现场管理检查情况编制了本项目验收监测报告。项目与之配套的环保设施已建设到位，满足“三同时”要求和验收条件，且环保手续齐全，在验收监测期间，本项目各项污染物防治措施已基本落实到位，项目产生的污染物均</w:t>
      </w:r>
      <w:r>
        <w:rPr>
          <w:rFonts w:hint="default" w:ascii="Times New Roman" w:hAnsi="Times New Roman" w:cs="Times New Roman"/>
          <w:sz w:val="24"/>
          <w:szCs w:val="24"/>
          <w:lang w:val="en-US" w:eastAsia="zh-CN"/>
        </w:rPr>
        <w:t>可</w:t>
      </w:r>
      <w:r>
        <w:rPr>
          <w:rFonts w:hint="default" w:ascii="Times New Roman" w:hAnsi="Times New Roman" w:cs="Times New Roman"/>
          <w:sz w:val="24"/>
          <w:szCs w:val="24"/>
        </w:rPr>
        <w:t>达标排放，同意通过环保验收。</w:t>
      </w:r>
    </w:p>
    <w:p w14:paraId="0815D46D">
      <w:pPr>
        <w:spacing w:line="360" w:lineRule="auto"/>
        <w:ind w:firstLine="482"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eastAsia="zh-CN"/>
        </w:rPr>
        <w:t>1.4 公众反馈意见及处理情况</w:t>
      </w:r>
    </w:p>
    <w:p w14:paraId="20A46FF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项目设计、施工和验收期间未收到公众反馈意见或投诉。</w:t>
      </w:r>
    </w:p>
    <w:p w14:paraId="43D2D5B5">
      <w:pPr>
        <w:spacing w:line="360" w:lineRule="auto"/>
        <w:ind w:firstLine="482" w:firstLineChars="20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lang w:val="en-US" w:eastAsia="zh-CN"/>
        </w:rPr>
        <w:t>2、其他环境保护措施的落实情况</w:t>
      </w:r>
    </w:p>
    <w:p w14:paraId="76DD5989">
      <w:pPr>
        <w:spacing w:line="360" w:lineRule="auto"/>
        <w:ind w:firstLine="482"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eastAsia="zh-CN"/>
        </w:rPr>
        <w:t>2.1 环保组织机构及规章制度</w:t>
      </w:r>
    </w:p>
    <w:p w14:paraId="0C99DC1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马鞍山盛平新材料科技有限公司</w:t>
      </w:r>
      <w:r>
        <w:rPr>
          <w:rFonts w:hint="eastAsia" w:ascii="Times New Roman" w:hAnsi="Times New Roman" w:cs="Times New Roman"/>
          <w:sz w:val="24"/>
          <w:szCs w:val="24"/>
          <w:lang w:val="en-US" w:eastAsia="zh-CN"/>
        </w:rPr>
        <w:t>办公室</w:t>
      </w:r>
      <w:r>
        <w:rPr>
          <w:rFonts w:hint="default" w:ascii="Times New Roman" w:hAnsi="Times New Roman" w:cs="Times New Roman"/>
          <w:sz w:val="24"/>
          <w:szCs w:val="24"/>
        </w:rPr>
        <w:t>负责</w:t>
      </w:r>
      <w:r>
        <w:rPr>
          <w:rFonts w:hint="default" w:ascii="Times New Roman" w:hAnsi="Times New Roman" w:cs="Times New Roman"/>
          <w:sz w:val="24"/>
          <w:szCs w:val="24"/>
          <w:lang w:val="en-US" w:eastAsia="zh-CN"/>
        </w:rPr>
        <w:t>本项目的</w:t>
      </w:r>
      <w:r>
        <w:rPr>
          <w:rFonts w:hint="default" w:ascii="Times New Roman" w:hAnsi="Times New Roman" w:cs="Times New Roman"/>
          <w:sz w:val="24"/>
          <w:szCs w:val="24"/>
        </w:rPr>
        <w:t>环保管理，公司陆续制定了《环境保护</w:t>
      </w:r>
      <w:r>
        <w:rPr>
          <w:rFonts w:hint="default" w:ascii="Times New Roman" w:hAnsi="Times New Roman" w:cs="Times New Roman"/>
          <w:sz w:val="24"/>
          <w:szCs w:val="24"/>
          <w:lang w:val="en-US" w:eastAsia="zh-CN"/>
        </w:rPr>
        <w:t>实施细则</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员工安全环保守则</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危险废物管理制度</w:t>
      </w:r>
      <w:r>
        <w:rPr>
          <w:rFonts w:hint="default" w:ascii="Times New Roman" w:hAnsi="Times New Roman" w:cs="Times New Roman"/>
          <w:sz w:val="24"/>
          <w:szCs w:val="24"/>
        </w:rPr>
        <w:t>》、《危废</w:t>
      </w:r>
      <w:r>
        <w:rPr>
          <w:rFonts w:hint="default" w:ascii="Times New Roman" w:hAnsi="Times New Roman" w:cs="Times New Roman"/>
          <w:sz w:val="24"/>
          <w:szCs w:val="24"/>
          <w:lang w:val="en-US" w:eastAsia="zh-CN"/>
        </w:rPr>
        <w:t>库暂存点管理要求</w:t>
      </w:r>
      <w:r>
        <w:rPr>
          <w:rFonts w:hint="default" w:ascii="Times New Roman" w:hAnsi="Times New Roman" w:cs="Times New Roman"/>
          <w:sz w:val="24"/>
          <w:szCs w:val="24"/>
        </w:rPr>
        <w:t>》等环保管理制度并定期更新修订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企业</w:t>
      </w:r>
      <w:bookmarkStart w:id="0" w:name="_GoBack"/>
      <w:bookmarkEnd w:id="0"/>
      <w:r>
        <w:rPr>
          <w:rFonts w:hint="default" w:ascii="Times New Roman" w:hAnsi="Times New Roman" w:cs="Times New Roman"/>
          <w:sz w:val="24"/>
          <w:szCs w:val="24"/>
        </w:rPr>
        <w:t>环境管理制度健全，环保档案保存分类清晰、档案资料完整齐全。项目建设的各阶段，均执行了建设项目环境保护管理的相关法规和“三同时”制度，环保手续完备，满足环境管理的要求。</w:t>
      </w:r>
    </w:p>
    <w:p w14:paraId="32C51A94">
      <w:pPr>
        <w:spacing w:line="360" w:lineRule="auto"/>
        <w:ind w:firstLine="482"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eastAsia="zh-CN"/>
        </w:rPr>
        <w:t>2.2 其他措施落实情况</w:t>
      </w:r>
    </w:p>
    <w:p w14:paraId="062097B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项目不涉及林地补偿、珍稀动植物保护、区域环境整治、相关外围工程建设。</w:t>
      </w:r>
    </w:p>
    <w:p w14:paraId="65ADC8B8">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3、整改情况</w:t>
      </w:r>
    </w:p>
    <w:p w14:paraId="3E13D160">
      <w:p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本项目无需进行整改工作。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7130F"/>
    <w:rsid w:val="0C6D2071"/>
    <w:rsid w:val="14BC70BA"/>
    <w:rsid w:val="1672695D"/>
    <w:rsid w:val="32270449"/>
    <w:rsid w:val="5D47130F"/>
    <w:rsid w:val="5FD525E3"/>
    <w:rsid w:val="73BB0416"/>
    <w:rsid w:val="77D05911"/>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2308</Words>
  <Characters>2527</Characters>
  <Lines>0</Lines>
  <Paragraphs>0</Paragraphs>
  <TotalTime>0</TotalTime>
  <ScaleCrop>false</ScaleCrop>
  <LinksUpToDate>false</LinksUpToDate>
  <CharactersWithSpaces>2534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Zdy</dc:creator>
  <cp:lastModifiedBy>当时明月照年少</cp:lastModifiedBy>
  <dcterms:modified xsi:type="dcterms:W3CDTF">2025-12-18T11:56:02Z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998CD4184FFC4E97AFD6D28A2519DFE5_13</vt:lpwstr>
  </property>
  <property fmtid="{D5CDD505-2E9C-101B-9397-08002B2CF9AE}" pid="4" name="KSOTemplateDocerSaveRecord">
    <vt:lpwstr>eyJoZGlkIjoiZjNmM2E4MzA3NmFhNjY5ZjgwZjE4YzNhNTBjMDAxZmEiLCJ1c2VySWQiOiIxMDE5ODc0NjE3In0=</vt:lpwstr>
  </property>
</Properties>
</file>